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5B" w:rsidRPr="00B93708" w:rsidRDefault="0032655B" w:rsidP="0032655B">
      <w:pPr>
        <w:jc w:val="center"/>
        <w:rPr>
          <w:rFonts w:ascii="Garamond" w:hAnsi="Garamond"/>
          <w:b/>
          <w:sz w:val="28"/>
          <w:szCs w:val="28"/>
        </w:rPr>
      </w:pPr>
      <w:r w:rsidRPr="00B93708">
        <w:rPr>
          <w:rFonts w:ascii="Garamond" w:hAnsi="Garamond"/>
          <w:b/>
          <w:sz w:val="28"/>
          <w:szCs w:val="28"/>
        </w:rPr>
        <w:t>ISTRUZIONI OPERATIVE</w:t>
      </w:r>
    </w:p>
    <w:p w:rsidR="0032655B" w:rsidRPr="00B93708" w:rsidRDefault="00B93708" w:rsidP="0032655B">
      <w:pPr>
        <w:spacing w:after="120" w:line="480" w:lineRule="auto"/>
        <w:jc w:val="both"/>
        <w:rPr>
          <w:rFonts w:ascii="Garamond" w:hAnsi="Garamond"/>
          <w:b/>
          <w:sz w:val="24"/>
          <w:szCs w:val="24"/>
        </w:rPr>
      </w:pPr>
      <w:r w:rsidRPr="00B93708">
        <w:rPr>
          <w:rFonts w:ascii="Garamond" w:hAnsi="Garamond"/>
          <w:b/>
          <w:sz w:val="24"/>
          <w:szCs w:val="24"/>
        </w:rPr>
        <w:t>REGISTRAZIONE</w:t>
      </w:r>
    </w:p>
    <w:p w:rsidR="0032655B" w:rsidRDefault="001167C2" w:rsidP="0032655B">
      <w:pPr>
        <w:spacing w:after="120" w:line="480" w:lineRule="auto"/>
        <w:jc w:val="both"/>
        <w:rPr>
          <w:rFonts w:ascii="Garamond" w:hAnsi="Garamond"/>
          <w:sz w:val="24"/>
          <w:szCs w:val="24"/>
        </w:rPr>
      </w:pPr>
      <w:r w:rsidRPr="0032655B">
        <w:rPr>
          <w:rFonts w:ascii="Garamond" w:hAnsi="Garamond"/>
          <w:sz w:val="24"/>
          <w:szCs w:val="24"/>
        </w:rPr>
        <w:t>Per ottenere la registrazione</w:t>
      </w:r>
      <w:r w:rsidR="0032655B">
        <w:rPr>
          <w:rFonts w:ascii="Garamond" w:hAnsi="Garamond"/>
          <w:sz w:val="24"/>
          <w:szCs w:val="24"/>
        </w:rPr>
        <w:t xml:space="preserve"> al Portale Acquisti di Ferservizi SpA</w:t>
      </w:r>
      <w:r w:rsidRPr="0032655B">
        <w:rPr>
          <w:rFonts w:ascii="Garamond" w:hAnsi="Garamond"/>
          <w:sz w:val="24"/>
          <w:szCs w:val="24"/>
        </w:rPr>
        <w:t xml:space="preserve"> </w:t>
      </w:r>
      <w:r w:rsidR="0032655B">
        <w:rPr>
          <w:rFonts w:ascii="Garamond" w:hAnsi="Garamond"/>
          <w:sz w:val="24"/>
          <w:szCs w:val="24"/>
        </w:rPr>
        <w:t>gli operatori economici interessati</w:t>
      </w:r>
      <w:r w:rsidRPr="0032655B">
        <w:rPr>
          <w:rFonts w:ascii="Garamond" w:hAnsi="Garamond"/>
          <w:sz w:val="24"/>
          <w:szCs w:val="24"/>
        </w:rPr>
        <w:t xml:space="preserve"> dovranno collegarsi al sito www.acquistionlineferservizi.it, accedere al Portale Acquisti Ferservizi</w:t>
      </w:r>
      <w:r w:rsidR="0032655B">
        <w:rPr>
          <w:rFonts w:ascii="Garamond" w:hAnsi="Garamond"/>
          <w:sz w:val="24"/>
          <w:szCs w:val="24"/>
        </w:rPr>
        <w:t xml:space="preserve"> (d’ora innanzi per brevità Portale)</w:t>
      </w:r>
      <w:r w:rsidRPr="0032655B">
        <w:rPr>
          <w:rFonts w:ascii="Garamond" w:hAnsi="Garamond"/>
          <w:sz w:val="24"/>
          <w:szCs w:val="24"/>
        </w:rPr>
        <w:t>, scaricare il file</w:t>
      </w:r>
      <w:r w:rsidR="0032655B">
        <w:rPr>
          <w:rFonts w:ascii="Garamond" w:hAnsi="Garamond"/>
          <w:sz w:val="24"/>
          <w:szCs w:val="24"/>
        </w:rPr>
        <w:t xml:space="preserve"> denominato “</w:t>
      </w:r>
      <w:r w:rsidRPr="0032655B">
        <w:rPr>
          <w:rFonts w:ascii="Garamond" w:hAnsi="Garamond"/>
          <w:sz w:val="24"/>
          <w:szCs w:val="24"/>
        </w:rPr>
        <w:t>MODULO DI ADESIONE AL PORTALE ACQUISTI</w:t>
      </w:r>
      <w:r w:rsidR="0032655B">
        <w:rPr>
          <w:rFonts w:ascii="Garamond" w:hAnsi="Garamond"/>
          <w:sz w:val="24"/>
          <w:szCs w:val="24"/>
        </w:rPr>
        <w:t>”</w:t>
      </w:r>
      <w:r w:rsidRPr="0032655B">
        <w:rPr>
          <w:rFonts w:ascii="Garamond" w:hAnsi="Garamond"/>
          <w:sz w:val="24"/>
          <w:szCs w:val="24"/>
        </w:rPr>
        <w:t>, completare la registrazione cliccando su nuova registrazione fornitore e allegare il suddetto file firmato digitalmente dal Legale Rappresentante dell'impresa, unitamente alla scansione di un documento di identità, in corso di validità, del Legale Rappresentante.</w:t>
      </w:r>
    </w:p>
    <w:p w:rsidR="0032655B" w:rsidRDefault="001167C2" w:rsidP="0032655B">
      <w:pPr>
        <w:spacing w:after="120" w:line="480" w:lineRule="auto"/>
        <w:jc w:val="both"/>
        <w:rPr>
          <w:rFonts w:ascii="Garamond" w:hAnsi="Garamond"/>
          <w:sz w:val="24"/>
          <w:szCs w:val="24"/>
        </w:rPr>
      </w:pPr>
      <w:r w:rsidRPr="0032655B">
        <w:rPr>
          <w:rFonts w:ascii="Garamond" w:hAnsi="Garamond"/>
          <w:sz w:val="24"/>
          <w:szCs w:val="24"/>
        </w:rPr>
        <w:t xml:space="preserve"> Nella sezione istruzioni del Portale è presente una guida dettagliata delle operazioni sopra descritte.</w:t>
      </w:r>
    </w:p>
    <w:p w:rsidR="0032655B" w:rsidRDefault="0032655B" w:rsidP="0032655B">
      <w:pPr>
        <w:spacing w:after="120" w:line="480" w:lineRule="auto"/>
        <w:jc w:val="both"/>
        <w:rPr>
          <w:rFonts w:ascii="Garamond" w:hAnsi="Garamond"/>
          <w:sz w:val="24"/>
          <w:szCs w:val="24"/>
        </w:rPr>
      </w:pPr>
      <w:r w:rsidRPr="0032655B">
        <w:rPr>
          <w:rFonts w:ascii="Garamond" w:hAnsi="Garamond"/>
          <w:sz w:val="24"/>
          <w:szCs w:val="24"/>
        </w:rPr>
        <w:t xml:space="preserve">Si precisa che i tempi tecnici legati alle attività di registrazione sono stimati in </w:t>
      </w:r>
      <w:r w:rsidRPr="0032655B">
        <w:rPr>
          <w:rFonts w:ascii="Garamond" w:hAnsi="Garamond"/>
          <w:b/>
          <w:sz w:val="24"/>
          <w:szCs w:val="24"/>
        </w:rPr>
        <w:t>circa 24 ore</w:t>
      </w:r>
      <w:r w:rsidRPr="0032655B">
        <w:rPr>
          <w:rFonts w:ascii="Garamond" w:hAnsi="Garamond"/>
          <w:sz w:val="24"/>
          <w:szCs w:val="24"/>
        </w:rPr>
        <w:t>.</w:t>
      </w:r>
    </w:p>
    <w:p w:rsidR="0032655B" w:rsidRDefault="0032655B" w:rsidP="0032655B">
      <w:pPr>
        <w:spacing w:after="120" w:line="480" w:lineRule="auto"/>
        <w:jc w:val="both"/>
        <w:rPr>
          <w:rFonts w:ascii="Garamond" w:hAnsi="Garamond"/>
          <w:sz w:val="24"/>
          <w:szCs w:val="24"/>
        </w:rPr>
      </w:pPr>
      <w:r w:rsidRPr="0032655B">
        <w:rPr>
          <w:rFonts w:ascii="Garamond" w:hAnsi="Garamond"/>
          <w:b/>
          <w:sz w:val="24"/>
          <w:szCs w:val="24"/>
          <w:u w:val="single"/>
        </w:rPr>
        <w:t xml:space="preserve"> La registrazione al Portale è a titolo gratuito</w:t>
      </w:r>
      <w:r w:rsidRPr="0032655B">
        <w:rPr>
          <w:rFonts w:ascii="Garamond" w:hAnsi="Garamond"/>
          <w:sz w:val="24"/>
          <w:szCs w:val="24"/>
        </w:rPr>
        <w:t>.</w:t>
      </w:r>
    </w:p>
    <w:p w:rsidR="0032655B" w:rsidRDefault="0032655B" w:rsidP="0032655B">
      <w:pPr>
        <w:spacing w:after="120" w:line="480" w:lineRule="auto"/>
        <w:jc w:val="both"/>
        <w:rPr>
          <w:rFonts w:ascii="Garamond" w:hAnsi="Garamond"/>
          <w:sz w:val="24"/>
          <w:szCs w:val="24"/>
        </w:rPr>
      </w:pPr>
      <w:r w:rsidRPr="0032655B">
        <w:rPr>
          <w:rFonts w:ascii="Garamond" w:hAnsi="Garamond"/>
          <w:sz w:val="24"/>
          <w:szCs w:val="24"/>
        </w:rPr>
        <w:t xml:space="preserve"> Ai fini della presentazione telematica della documentazione richiesta, i Concorrenti dovranno essere in possesso, a pena di non ammissione al procedimento, della seguente dotazione tecnica minima: Indirizzo di Posta Elettronica Certificata (PEC); Certificato di firma digitale</w:t>
      </w:r>
      <w:r w:rsidR="005E79B9" w:rsidRPr="005E79B9">
        <w:rPr>
          <w:rFonts w:ascii="Garamond" w:hAnsi="Garamond"/>
          <w:sz w:val="24"/>
          <w:szCs w:val="24"/>
        </w:rPr>
        <w:t xml:space="preserve"> </w:t>
      </w:r>
      <w:r w:rsidR="005E79B9" w:rsidRPr="0032655B">
        <w:rPr>
          <w:rFonts w:ascii="Garamond" w:hAnsi="Garamond"/>
          <w:sz w:val="24"/>
          <w:szCs w:val="24"/>
        </w:rPr>
        <w:t>in corso di validità</w:t>
      </w:r>
      <w:r w:rsidRPr="0032655B">
        <w:rPr>
          <w:rFonts w:ascii="Garamond" w:hAnsi="Garamond"/>
          <w:sz w:val="24"/>
          <w:szCs w:val="24"/>
        </w:rPr>
        <w:t>, per ciascuno dei soggetti indicati al punto III.2.1</w:t>
      </w:r>
      <w:r w:rsidR="005E79B9">
        <w:rPr>
          <w:rFonts w:ascii="Garamond" w:hAnsi="Garamond"/>
          <w:sz w:val="24"/>
          <w:szCs w:val="24"/>
        </w:rPr>
        <w:t xml:space="preserve"> del bando di gara</w:t>
      </w:r>
      <w:r w:rsidRPr="0032655B">
        <w:rPr>
          <w:rFonts w:ascii="Garamond" w:hAnsi="Garamond"/>
          <w:sz w:val="24"/>
          <w:szCs w:val="24"/>
        </w:rPr>
        <w:t>, rilasciato da un organismo incluso nell’elenco pubblico dei certificatori tenuto da DigitPA (previsto dall’art. 29, comma 1 delD.Lgs. 82/05) generato mediante un dispositivo per la creazione di una firma sicura, ai sensi di quanto previsto dall’art 38, comma 2 del D.P.R. 445/2000 e dall'art. 65 del D.Lgs. 82/05; Personal Computer collegato ad Internet con le seguenti caratteristiche: Ambienti MS Windows XP</w:t>
      </w:r>
      <w:r w:rsidR="00880DB7">
        <w:rPr>
          <w:rFonts w:ascii="Garamond" w:hAnsi="Garamond"/>
          <w:sz w:val="24"/>
          <w:szCs w:val="24"/>
        </w:rPr>
        <w:t>, Windows 7</w:t>
      </w:r>
      <w:r w:rsidRPr="0032655B">
        <w:rPr>
          <w:rFonts w:ascii="Garamond" w:hAnsi="Garamond"/>
          <w:sz w:val="24"/>
          <w:szCs w:val="24"/>
        </w:rPr>
        <w:t xml:space="preserve"> o Vista; collegamento a internet connessione ADSL con una banda minima effettiva di 1MB (ADSL) o superiore o connessione internet aziendale (si raccomanda di </w:t>
      </w:r>
      <w:r w:rsidRPr="0032655B">
        <w:rPr>
          <w:rFonts w:ascii="Garamond" w:hAnsi="Garamond"/>
          <w:sz w:val="24"/>
          <w:szCs w:val="24"/>
        </w:rPr>
        <w:lastRenderedPageBreak/>
        <w:t>consultare il personale IT interno per verificare l’effettiva disponibilità di banda e la possibilità di accesso in base alle configurazioni di proxy/firewall); web browser Internet Explorer 7 (Consigliato) o superiore</w:t>
      </w:r>
      <w:r w:rsidR="00880DB7">
        <w:rPr>
          <w:rFonts w:ascii="Garamond" w:hAnsi="Garamond"/>
          <w:sz w:val="24"/>
          <w:szCs w:val="24"/>
        </w:rPr>
        <w:t>, Mozilla, Firefox o Google Crome</w:t>
      </w:r>
      <w:r w:rsidRPr="0032655B">
        <w:rPr>
          <w:rFonts w:ascii="Garamond" w:hAnsi="Garamond"/>
          <w:sz w:val="24"/>
          <w:szCs w:val="24"/>
        </w:rPr>
        <w:t>; JAVA Virtual Machine Plug-in SUN 1.</w:t>
      </w:r>
      <w:r w:rsidR="00880DB7">
        <w:rPr>
          <w:rFonts w:ascii="Garamond" w:hAnsi="Garamond"/>
          <w:sz w:val="24"/>
          <w:szCs w:val="24"/>
        </w:rPr>
        <w:t>6</w:t>
      </w:r>
      <w:r w:rsidRPr="0032655B">
        <w:rPr>
          <w:rFonts w:ascii="Garamond" w:hAnsi="Garamond"/>
          <w:sz w:val="24"/>
          <w:szCs w:val="24"/>
        </w:rPr>
        <w:t xml:space="preserve"> o superiore. All’interno della sezione Requisiti minimi </w:t>
      </w:r>
      <w:proofErr w:type="spellStart"/>
      <w:r w:rsidRPr="0032655B">
        <w:rPr>
          <w:rFonts w:ascii="Garamond" w:hAnsi="Garamond"/>
          <w:sz w:val="24"/>
          <w:szCs w:val="24"/>
        </w:rPr>
        <w:t>hw</w:t>
      </w:r>
      <w:proofErr w:type="spellEnd"/>
      <w:r w:rsidRPr="0032655B">
        <w:rPr>
          <w:rFonts w:ascii="Garamond" w:hAnsi="Garamond"/>
          <w:sz w:val="24"/>
          <w:szCs w:val="24"/>
        </w:rPr>
        <w:t xml:space="preserve"> e </w:t>
      </w:r>
      <w:proofErr w:type="spellStart"/>
      <w:r w:rsidRPr="0032655B">
        <w:rPr>
          <w:rFonts w:ascii="Garamond" w:hAnsi="Garamond"/>
          <w:sz w:val="24"/>
          <w:szCs w:val="24"/>
        </w:rPr>
        <w:t>sw</w:t>
      </w:r>
      <w:proofErr w:type="spellEnd"/>
      <w:r w:rsidRPr="0032655B">
        <w:rPr>
          <w:rFonts w:ascii="Garamond" w:hAnsi="Garamond"/>
          <w:sz w:val="24"/>
          <w:szCs w:val="24"/>
        </w:rPr>
        <w:t xml:space="preserve"> del </w:t>
      </w:r>
      <w:r w:rsidR="00880DB7">
        <w:rPr>
          <w:rFonts w:ascii="Garamond" w:hAnsi="Garamond"/>
          <w:sz w:val="24"/>
          <w:szCs w:val="24"/>
        </w:rPr>
        <w:t>portale A</w:t>
      </w:r>
      <w:r w:rsidRPr="0032655B">
        <w:rPr>
          <w:rFonts w:ascii="Garamond" w:hAnsi="Garamond"/>
          <w:sz w:val="24"/>
          <w:szCs w:val="24"/>
        </w:rPr>
        <w:t>cquisti Ferservizi è possibile verificare la corretta configurazione del proprio personal computer.</w:t>
      </w:r>
    </w:p>
    <w:p w:rsidR="0032655B" w:rsidRDefault="001167C2" w:rsidP="0032655B">
      <w:pPr>
        <w:spacing w:after="120" w:line="480" w:lineRule="auto"/>
        <w:jc w:val="both"/>
        <w:rPr>
          <w:rFonts w:ascii="Garamond" w:hAnsi="Garamond"/>
          <w:sz w:val="24"/>
          <w:szCs w:val="24"/>
        </w:rPr>
      </w:pPr>
      <w:r w:rsidRPr="0032655B">
        <w:rPr>
          <w:rFonts w:ascii="Garamond" w:hAnsi="Garamond"/>
          <w:sz w:val="24"/>
          <w:szCs w:val="24"/>
          <w:u w:val="single"/>
        </w:rPr>
        <w:t xml:space="preserve">Nel caso di partecipazione di RTI/consorzi di imprese/GEIE </w:t>
      </w:r>
      <w:r w:rsidRPr="0032655B">
        <w:rPr>
          <w:rFonts w:ascii="Garamond" w:hAnsi="Garamond"/>
          <w:sz w:val="24"/>
          <w:szCs w:val="24"/>
        </w:rPr>
        <w:t>l’inserimento e la trasmissione telematica della documentazione richiesta, sul Portale dovrà essere effettuato: dal consorzio, nel caso di consorzi di cui all’art. 34 c. 1 lettere b), c) ed e) del D.Lgs. 163/2006</w:t>
      </w:r>
      <w:r w:rsidR="0032655B">
        <w:rPr>
          <w:rFonts w:ascii="Garamond" w:hAnsi="Garamond"/>
          <w:sz w:val="24"/>
          <w:szCs w:val="24"/>
        </w:rPr>
        <w:t>, questi ultimi sia nel caso siano</w:t>
      </w:r>
      <w:r w:rsidRPr="0032655B">
        <w:rPr>
          <w:rFonts w:ascii="Garamond" w:hAnsi="Garamond"/>
          <w:sz w:val="24"/>
          <w:szCs w:val="24"/>
        </w:rPr>
        <w:t xml:space="preserve"> costituiti </w:t>
      </w:r>
      <w:r w:rsidR="0032655B">
        <w:rPr>
          <w:rFonts w:ascii="Garamond" w:hAnsi="Garamond"/>
          <w:sz w:val="24"/>
          <w:szCs w:val="24"/>
        </w:rPr>
        <w:t>ch</w:t>
      </w:r>
      <w:r w:rsidRPr="0032655B">
        <w:rPr>
          <w:rFonts w:ascii="Garamond" w:hAnsi="Garamond"/>
          <w:sz w:val="24"/>
          <w:szCs w:val="24"/>
        </w:rPr>
        <w:t xml:space="preserve">e costituendi; dall’Impresa mandataria, nel caso di RTI /GEIE costituiti/costituendi. </w:t>
      </w:r>
      <w:bookmarkStart w:id="0" w:name="_GoBack"/>
      <w:bookmarkEnd w:id="0"/>
    </w:p>
    <w:p w:rsidR="00B93708" w:rsidRDefault="00B93708" w:rsidP="0032655B">
      <w:pPr>
        <w:spacing w:after="120" w:line="480" w:lineRule="auto"/>
        <w:jc w:val="both"/>
        <w:rPr>
          <w:rFonts w:ascii="Garamond" w:hAnsi="Garamond"/>
          <w:b/>
          <w:sz w:val="24"/>
          <w:szCs w:val="24"/>
        </w:rPr>
      </w:pPr>
    </w:p>
    <w:p w:rsidR="00B93708" w:rsidRPr="00B93708" w:rsidRDefault="00B93708" w:rsidP="0032655B">
      <w:pPr>
        <w:spacing w:after="120" w:line="480" w:lineRule="auto"/>
        <w:jc w:val="both"/>
        <w:rPr>
          <w:rFonts w:ascii="Garamond" w:hAnsi="Garamond"/>
          <w:b/>
          <w:sz w:val="24"/>
          <w:szCs w:val="24"/>
        </w:rPr>
      </w:pPr>
      <w:r w:rsidRPr="00B93708">
        <w:rPr>
          <w:rFonts w:ascii="Garamond" w:hAnsi="Garamond"/>
          <w:b/>
          <w:sz w:val="24"/>
          <w:szCs w:val="24"/>
        </w:rPr>
        <w:t>PRESENTAZIONE DOMANDA DI PARTECIPAZIONE</w:t>
      </w:r>
    </w:p>
    <w:p w:rsidR="00B93708" w:rsidRDefault="0032655B" w:rsidP="0032655B">
      <w:pPr>
        <w:spacing w:after="120" w:line="480" w:lineRule="auto"/>
        <w:jc w:val="both"/>
        <w:rPr>
          <w:rFonts w:ascii="Garamond" w:hAnsi="Garamond"/>
          <w:sz w:val="24"/>
          <w:szCs w:val="24"/>
        </w:rPr>
      </w:pPr>
      <w:r w:rsidRPr="0032655B">
        <w:rPr>
          <w:rFonts w:ascii="Garamond" w:hAnsi="Garamond"/>
          <w:sz w:val="24"/>
          <w:szCs w:val="24"/>
        </w:rPr>
        <w:t>Al completamento delle operazioni di registrazione</w:t>
      </w:r>
      <w:r w:rsidR="00880DB7">
        <w:rPr>
          <w:rFonts w:ascii="Garamond" w:hAnsi="Garamond"/>
          <w:sz w:val="24"/>
          <w:szCs w:val="24"/>
        </w:rPr>
        <w:t xml:space="preserve">, </w:t>
      </w:r>
      <w:r w:rsidRPr="0032655B">
        <w:rPr>
          <w:rFonts w:ascii="Garamond" w:hAnsi="Garamond"/>
          <w:sz w:val="24"/>
          <w:szCs w:val="24"/>
        </w:rPr>
        <w:t xml:space="preserve"> </w:t>
      </w:r>
      <w:r w:rsidR="00B93708">
        <w:rPr>
          <w:rFonts w:ascii="Garamond" w:hAnsi="Garamond"/>
          <w:sz w:val="24"/>
          <w:szCs w:val="24"/>
        </w:rPr>
        <w:t xml:space="preserve">gli operatori economici per </w:t>
      </w:r>
      <w:r w:rsidR="00201FF6" w:rsidRPr="00201FF6">
        <w:rPr>
          <w:rFonts w:ascii="Garamond" w:hAnsi="Garamond"/>
          <w:sz w:val="24"/>
          <w:szCs w:val="24"/>
          <w:u w:val="single"/>
        </w:rPr>
        <w:t>partecipare</w:t>
      </w:r>
      <w:r w:rsidR="00A5419D">
        <w:rPr>
          <w:rFonts w:ascii="Garamond" w:hAnsi="Garamond"/>
          <w:sz w:val="24"/>
          <w:szCs w:val="24"/>
        </w:rPr>
        <w:t xml:space="preserve"> alla procedur</w:t>
      </w:r>
      <w:r w:rsidR="00AE0CA6">
        <w:rPr>
          <w:rFonts w:ascii="Garamond" w:hAnsi="Garamond"/>
          <w:sz w:val="24"/>
          <w:szCs w:val="24"/>
        </w:rPr>
        <w:t>a:</w:t>
      </w:r>
    </w:p>
    <w:p w:rsidR="00B93708" w:rsidRDefault="0032655B" w:rsidP="00B93708">
      <w:pPr>
        <w:pStyle w:val="Paragrafoelenco"/>
        <w:numPr>
          <w:ilvl w:val="0"/>
          <w:numId w:val="1"/>
        </w:numPr>
        <w:spacing w:after="120" w:line="480" w:lineRule="auto"/>
        <w:jc w:val="both"/>
        <w:rPr>
          <w:rFonts w:ascii="Garamond" w:hAnsi="Garamond"/>
          <w:sz w:val="24"/>
          <w:szCs w:val="24"/>
        </w:rPr>
      </w:pPr>
      <w:r w:rsidRPr="00B93708">
        <w:rPr>
          <w:rFonts w:ascii="Garamond" w:hAnsi="Garamond"/>
          <w:sz w:val="24"/>
          <w:szCs w:val="24"/>
        </w:rPr>
        <w:t>accedere al Portale (previa attivazione di apposita user ID, inserita in fase di registrazione, e password, ricevuta tramite comunicazione e-mail di sistema e modificabile in fase di accesso), nella sezione fasi di prequalifica (FDP), e poi cliccare su eventi ad evidenza pubblica;</w:t>
      </w:r>
    </w:p>
    <w:p w:rsidR="00B93708" w:rsidRDefault="0032655B" w:rsidP="00B93708">
      <w:pPr>
        <w:pStyle w:val="Paragrafoelenco"/>
        <w:numPr>
          <w:ilvl w:val="0"/>
          <w:numId w:val="1"/>
        </w:numPr>
        <w:spacing w:after="120" w:line="480" w:lineRule="auto"/>
        <w:jc w:val="both"/>
        <w:rPr>
          <w:rFonts w:ascii="Garamond" w:hAnsi="Garamond"/>
          <w:sz w:val="24"/>
          <w:szCs w:val="24"/>
        </w:rPr>
      </w:pPr>
      <w:r w:rsidRPr="00B93708">
        <w:rPr>
          <w:rFonts w:ascii="Garamond" w:hAnsi="Garamond"/>
          <w:sz w:val="24"/>
          <w:szCs w:val="24"/>
        </w:rPr>
        <w:t>accedere alla gara telematica</w:t>
      </w:r>
      <w:r w:rsidR="00B93708">
        <w:rPr>
          <w:rFonts w:ascii="Garamond" w:hAnsi="Garamond"/>
          <w:sz w:val="24"/>
          <w:szCs w:val="24"/>
        </w:rPr>
        <w:t xml:space="preserve"> </w:t>
      </w:r>
      <w:r w:rsidR="00B93708" w:rsidRPr="00B93708">
        <w:rPr>
          <w:rFonts w:ascii="Garamond" w:hAnsi="Garamond"/>
          <w:i/>
          <w:sz w:val="24"/>
          <w:szCs w:val="24"/>
        </w:rPr>
        <w:t>de quo</w:t>
      </w:r>
      <w:r w:rsidRPr="00B93708">
        <w:rPr>
          <w:rFonts w:ascii="Garamond" w:hAnsi="Garamond"/>
          <w:sz w:val="24"/>
          <w:szCs w:val="24"/>
        </w:rPr>
        <w:t>;</w:t>
      </w:r>
    </w:p>
    <w:p w:rsidR="00B93708" w:rsidRDefault="0032655B" w:rsidP="00B93708">
      <w:pPr>
        <w:pStyle w:val="Paragrafoelenco"/>
        <w:numPr>
          <w:ilvl w:val="0"/>
          <w:numId w:val="1"/>
        </w:numPr>
        <w:spacing w:after="120" w:line="480" w:lineRule="auto"/>
        <w:jc w:val="both"/>
        <w:rPr>
          <w:rFonts w:ascii="Garamond" w:hAnsi="Garamond"/>
          <w:sz w:val="24"/>
          <w:szCs w:val="24"/>
        </w:rPr>
      </w:pPr>
      <w:r w:rsidRPr="00B93708">
        <w:rPr>
          <w:rFonts w:ascii="Garamond" w:hAnsi="Garamond"/>
          <w:sz w:val="24"/>
          <w:szCs w:val="24"/>
        </w:rPr>
        <w:t xml:space="preserve">selezionare il tasto partecipa; </w:t>
      </w:r>
    </w:p>
    <w:p w:rsidR="00B93708" w:rsidRDefault="0032655B" w:rsidP="00B93708">
      <w:pPr>
        <w:pStyle w:val="Paragrafoelenco"/>
        <w:numPr>
          <w:ilvl w:val="0"/>
          <w:numId w:val="1"/>
        </w:numPr>
        <w:spacing w:after="120" w:line="480" w:lineRule="auto"/>
        <w:jc w:val="both"/>
        <w:rPr>
          <w:rFonts w:ascii="Garamond" w:hAnsi="Garamond"/>
          <w:sz w:val="24"/>
          <w:szCs w:val="24"/>
        </w:rPr>
      </w:pPr>
      <w:r w:rsidRPr="00B93708">
        <w:rPr>
          <w:rFonts w:ascii="Garamond" w:hAnsi="Garamond"/>
          <w:sz w:val="24"/>
          <w:szCs w:val="24"/>
        </w:rPr>
        <w:t>(</w:t>
      </w:r>
      <w:r w:rsidRPr="00B93708">
        <w:rPr>
          <w:rFonts w:ascii="Garamond" w:hAnsi="Garamond"/>
          <w:i/>
          <w:sz w:val="24"/>
          <w:szCs w:val="24"/>
        </w:rPr>
        <w:t>solo al primo accesso</w:t>
      </w:r>
      <w:r w:rsidRPr="00B93708">
        <w:rPr>
          <w:rFonts w:ascii="Garamond" w:hAnsi="Garamond"/>
          <w:sz w:val="24"/>
          <w:szCs w:val="24"/>
        </w:rPr>
        <w:t xml:space="preserve">) cliccare su mia risposta, posto sulla sinistra della pagina web; </w:t>
      </w:r>
    </w:p>
    <w:p w:rsidR="00B93708" w:rsidRDefault="0032655B" w:rsidP="00B93708">
      <w:pPr>
        <w:pStyle w:val="Paragrafoelenco"/>
        <w:numPr>
          <w:ilvl w:val="0"/>
          <w:numId w:val="1"/>
        </w:numPr>
        <w:spacing w:after="120" w:line="480" w:lineRule="auto"/>
        <w:jc w:val="both"/>
        <w:rPr>
          <w:rFonts w:ascii="Garamond" w:hAnsi="Garamond"/>
          <w:sz w:val="24"/>
          <w:szCs w:val="24"/>
        </w:rPr>
      </w:pPr>
      <w:r w:rsidRPr="00B93708">
        <w:rPr>
          <w:rFonts w:ascii="Garamond" w:hAnsi="Garamond"/>
          <w:sz w:val="24"/>
          <w:szCs w:val="24"/>
        </w:rPr>
        <w:lastRenderedPageBreak/>
        <w:t>(</w:t>
      </w:r>
      <w:r w:rsidRPr="00B93708">
        <w:rPr>
          <w:rFonts w:ascii="Garamond" w:hAnsi="Garamond"/>
          <w:i/>
          <w:sz w:val="24"/>
          <w:szCs w:val="24"/>
        </w:rPr>
        <w:t>solo al primo accesso</w:t>
      </w:r>
      <w:r w:rsidRPr="00B93708">
        <w:rPr>
          <w:rFonts w:ascii="Garamond" w:hAnsi="Garamond"/>
          <w:sz w:val="24"/>
          <w:szCs w:val="24"/>
        </w:rPr>
        <w:t>) cliccare sul link rispondi (posizionato al centro dello schermo) per avviare il processo di risposta.</w:t>
      </w:r>
    </w:p>
    <w:p w:rsidR="00B93708" w:rsidRDefault="0032655B" w:rsidP="00B93708">
      <w:pPr>
        <w:spacing w:after="120" w:line="480" w:lineRule="auto"/>
        <w:jc w:val="both"/>
        <w:rPr>
          <w:rFonts w:ascii="Garamond" w:hAnsi="Garamond"/>
          <w:sz w:val="24"/>
          <w:szCs w:val="24"/>
        </w:rPr>
      </w:pPr>
      <w:r w:rsidRPr="00B93708">
        <w:rPr>
          <w:rFonts w:ascii="Garamond" w:hAnsi="Garamond"/>
          <w:sz w:val="24"/>
          <w:szCs w:val="24"/>
        </w:rPr>
        <w:t xml:space="preserve">Ultimate tali operazioni </w:t>
      </w:r>
      <w:r w:rsidR="00B93708">
        <w:rPr>
          <w:rFonts w:ascii="Garamond" w:hAnsi="Garamond"/>
          <w:sz w:val="24"/>
          <w:szCs w:val="24"/>
        </w:rPr>
        <w:t>gli operatori ec</w:t>
      </w:r>
      <w:r w:rsidR="00A5419D">
        <w:rPr>
          <w:rFonts w:ascii="Garamond" w:hAnsi="Garamond"/>
          <w:sz w:val="24"/>
          <w:szCs w:val="24"/>
        </w:rPr>
        <w:t>o</w:t>
      </w:r>
      <w:r w:rsidR="00B93708">
        <w:rPr>
          <w:rFonts w:ascii="Garamond" w:hAnsi="Garamond"/>
          <w:sz w:val="24"/>
          <w:szCs w:val="24"/>
        </w:rPr>
        <w:t>nomici</w:t>
      </w:r>
      <w:r w:rsidRPr="00B93708">
        <w:rPr>
          <w:rFonts w:ascii="Garamond" w:hAnsi="Garamond"/>
          <w:sz w:val="24"/>
          <w:szCs w:val="24"/>
        </w:rPr>
        <w:t xml:space="preserve"> potranno </w:t>
      </w:r>
      <w:r w:rsidR="00201FF6" w:rsidRPr="00201FF6">
        <w:rPr>
          <w:rFonts w:ascii="Garamond" w:hAnsi="Garamond"/>
          <w:sz w:val="24"/>
          <w:szCs w:val="24"/>
          <w:u w:val="single"/>
        </w:rPr>
        <w:t>scaricare</w:t>
      </w:r>
      <w:r w:rsidRPr="00B93708">
        <w:rPr>
          <w:rFonts w:ascii="Garamond" w:hAnsi="Garamond"/>
          <w:sz w:val="24"/>
          <w:szCs w:val="24"/>
        </w:rPr>
        <w:t xml:space="preserve"> la documentazione di gara, </w:t>
      </w:r>
      <w:r w:rsidR="00201FF6" w:rsidRPr="00201FF6">
        <w:rPr>
          <w:rFonts w:ascii="Garamond" w:hAnsi="Garamond"/>
          <w:sz w:val="24"/>
          <w:szCs w:val="24"/>
          <w:u w:val="single"/>
        </w:rPr>
        <w:t>porre</w:t>
      </w:r>
      <w:r w:rsidRPr="00B93708">
        <w:rPr>
          <w:rFonts w:ascii="Garamond" w:hAnsi="Garamond"/>
          <w:sz w:val="24"/>
          <w:szCs w:val="24"/>
        </w:rPr>
        <w:t xml:space="preserve"> chiarimenti, </w:t>
      </w:r>
      <w:r w:rsidR="00201FF6" w:rsidRPr="00201FF6">
        <w:rPr>
          <w:rFonts w:ascii="Garamond" w:hAnsi="Garamond"/>
          <w:sz w:val="24"/>
          <w:szCs w:val="24"/>
          <w:u w:val="single"/>
        </w:rPr>
        <w:t>ricevere</w:t>
      </w:r>
      <w:r w:rsidRPr="00B93708">
        <w:rPr>
          <w:rFonts w:ascii="Garamond" w:hAnsi="Garamond"/>
          <w:sz w:val="24"/>
          <w:szCs w:val="24"/>
        </w:rPr>
        <w:t xml:space="preserve"> le risposte e </w:t>
      </w:r>
      <w:r w:rsidR="00201FF6" w:rsidRPr="00201FF6">
        <w:rPr>
          <w:rFonts w:ascii="Garamond" w:hAnsi="Garamond"/>
          <w:sz w:val="24"/>
          <w:szCs w:val="24"/>
          <w:u w:val="single"/>
        </w:rPr>
        <w:t>presentare</w:t>
      </w:r>
      <w:r w:rsidRPr="00B93708">
        <w:rPr>
          <w:rFonts w:ascii="Garamond" w:hAnsi="Garamond"/>
          <w:sz w:val="24"/>
          <w:szCs w:val="24"/>
        </w:rPr>
        <w:t xml:space="preserve"> la propria domanda di partecipazione telematica. </w:t>
      </w:r>
    </w:p>
    <w:p w:rsidR="00A5419D" w:rsidRDefault="00A5419D" w:rsidP="00B93708">
      <w:pPr>
        <w:spacing w:after="12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redigere la propria domanda di partecipazione e le relative dichiarazioni nonché per caricare l’eventuale documentazione</w:t>
      </w:r>
      <w:r w:rsidRPr="0032655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 corredo il concorrente dovrà, a</w:t>
      </w:r>
      <w:r w:rsidR="0032655B" w:rsidRPr="00B93708">
        <w:rPr>
          <w:rFonts w:ascii="Garamond" w:hAnsi="Garamond"/>
          <w:sz w:val="24"/>
          <w:szCs w:val="24"/>
        </w:rPr>
        <w:t>ll’interno dell’area Amministrativa</w:t>
      </w:r>
      <w:r>
        <w:rPr>
          <w:rFonts w:ascii="Garamond" w:hAnsi="Garamond"/>
          <w:sz w:val="24"/>
          <w:szCs w:val="24"/>
        </w:rPr>
        <w:t>,</w:t>
      </w:r>
      <w:r w:rsidR="0032655B" w:rsidRPr="00B93708">
        <w:rPr>
          <w:rFonts w:ascii="Garamond" w:hAnsi="Garamond"/>
          <w:sz w:val="24"/>
          <w:szCs w:val="24"/>
        </w:rPr>
        <w:t xml:space="preserve"> a pena d’esclusione, formulare a video le dichiarazioni ed allegare i documenti richiesti, sottoscritti con firma digitale, secondo quanto indicato ai punti III.2.1, III.2.2 e III.2.3</w:t>
      </w:r>
      <w:r>
        <w:rPr>
          <w:rFonts w:ascii="Garamond" w:hAnsi="Garamond"/>
          <w:sz w:val="24"/>
          <w:szCs w:val="24"/>
        </w:rPr>
        <w:t xml:space="preserve"> del bando di gara</w:t>
      </w:r>
      <w:r w:rsidR="0032655B" w:rsidRPr="00B93708">
        <w:rPr>
          <w:rFonts w:ascii="Garamond" w:hAnsi="Garamond"/>
          <w:sz w:val="24"/>
          <w:szCs w:val="24"/>
        </w:rPr>
        <w:t>.</w:t>
      </w:r>
    </w:p>
    <w:p w:rsidR="00A5419D" w:rsidRDefault="0032655B" w:rsidP="00B93708">
      <w:pPr>
        <w:spacing w:after="120" w:line="480" w:lineRule="auto"/>
        <w:jc w:val="both"/>
        <w:rPr>
          <w:rFonts w:ascii="Garamond" w:hAnsi="Garamond"/>
          <w:sz w:val="24"/>
          <w:szCs w:val="24"/>
        </w:rPr>
      </w:pPr>
      <w:r w:rsidRPr="00B93708">
        <w:rPr>
          <w:rFonts w:ascii="Garamond" w:hAnsi="Garamond"/>
          <w:sz w:val="24"/>
          <w:szCs w:val="24"/>
        </w:rPr>
        <w:t xml:space="preserve"> Al termine dell’inserimento della documentazione richiesta, il concorrente dovrà cliccare su Salva ed Esci per salvare quanto inserito e tornare alla propria pagina riepilogativa </w:t>
      </w:r>
      <w:r w:rsidR="00880DB7">
        <w:rPr>
          <w:rFonts w:ascii="Garamond" w:hAnsi="Garamond"/>
          <w:sz w:val="24"/>
          <w:szCs w:val="24"/>
        </w:rPr>
        <w:t>della fase di prequalifica</w:t>
      </w:r>
      <w:r w:rsidRPr="00B93708">
        <w:rPr>
          <w:rFonts w:ascii="Garamond" w:hAnsi="Garamond"/>
          <w:sz w:val="24"/>
          <w:szCs w:val="24"/>
        </w:rPr>
        <w:t xml:space="preserve">. </w:t>
      </w:r>
    </w:p>
    <w:p w:rsidR="00A5419D" w:rsidRDefault="0032655B" w:rsidP="00B93708">
      <w:pPr>
        <w:spacing w:after="120" w:line="480" w:lineRule="auto"/>
        <w:jc w:val="both"/>
        <w:rPr>
          <w:rFonts w:ascii="Garamond" w:hAnsi="Garamond"/>
          <w:sz w:val="24"/>
          <w:szCs w:val="24"/>
        </w:rPr>
      </w:pPr>
      <w:r w:rsidRPr="00A5419D">
        <w:rPr>
          <w:rFonts w:ascii="Garamond" w:hAnsi="Garamond"/>
          <w:b/>
          <w:sz w:val="24"/>
          <w:szCs w:val="24"/>
          <w:u w:val="single"/>
        </w:rPr>
        <w:t>Si precisa che</w:t>
      </w:r>
      <w:r w:rsidRPr="00B93708">
        <w:rPr>
          <w:rFonts w:ascii="Garamond" w:hAnsi="Garamond"/>
          <w:sz w:val="24"/>
          <w:szCs w:val="24"/>
        </w:rPr>
        <w:t xml:space="preserve"> tutti i file allegati al Portale (dichiarazioni e/o documenti scansionati) dovran</w:t>
      </w:r>
      <w:r w:rsidR="00A5419D">
        <w:rPr>
          <w:rFonts w:ascii="Garamond" w:hAnsi="Garamond"/>
          <w:sz w:val="24"/>
          <w:szCs w:val="24"/>
        </w:rPr>
        <w:t>no essere firmati digitalmente e</w:t>
      </w:r>
      <w:r w:rsidR="009B46C8">
        <w:rPr>
          <w:rFonts w:ascii="Garamond" w:hAnsi="Garamond"/>
          <w:sz w:val="24"/>
          <w:szCs w:val="24"/>
        </w:rPr>
        <w:t xml:space="preserve"> non potranno essere superiori ai 10 Mb, pena il mancato controllo della firma digitale. Si ricorda </w:t>
      </w:r>
      <w:r w:rsidR="00A5419D">
        <w:rPr>
          <w:rFonts w:ascii="Garamond" w:hAnsi="Garamond"/>
          <w:sz w:val="24"/>
          <w:szCs w:val="24"/>
        </w:rPr>
        <w:t>che</w:t>
      </w:r>
      <w:r w:rsidR="00A5419D" w:rsidRPr="00A5419D">
        <w:rPr>
          <w:rFonts w:ascii="Garamond" w:hAnsi="Garamond"/>
          <w:sz w:val="24"/>
          <w:szCs w:val="24"/>
        </w:rPr>
        <w:t xml:space="preserve"> </w:t>
      </w:r>
      <w:r w:rsidR="00A5419D" w:rsidRPr="00B93708">
        <w:rPr>
          <w:rFonts w:ascii="Garamond" w:hAnsi="Garamond"/>
          <w:sz w:val="24"/>
          <w:szCs w:val="24"/>
        </w:rPr>
        <w:t xml:space="preserve">non è consentito firmare </w:t>
      </w:r>
      <w:r w:rsidR="009B46C8">
        <w:rPr>
          <w:rFonts w:ascii="Garamond" w:hAnsi="Garamond"/>
          <w:sz w:val="24"/>
          <w:szCs w:val="24"/>
        </w:rPr>
        <w:t xml:space="preserve">digitalmente </w:t>
      </w:r>
      <w:r w:rsidR="00A5419D" w:rsidRPr="00B93708">
        <w:rPr>
          <w:rFonts w:ascii="Garamond" w:hAnsi="Garamond"/>
          <w:sz w:val="24"/>
          <w:szCs w:val="24"/>
        </w:rPr>
        <w:t>una cartella compressa (es. zip) contenente documenti privi di firma digitale</w:t>
      </w:r>
      <w:r w:rsidR="001972A9">
        <w:rPr>
          <w:rFonts w:ascii="Garamond" w:hAnsi="Garamond"/>
          <w:sz w:val="24"/>
          <w:szCs w:val="24"/>
        </w:rPr>
        <w:t>, ma è possibile allegare una cartella compressa contenente documenti digitalmente firmati</w:t>
      </w:r>
      <w:r w:rsidR="00A5419D">
        <w:rPr>
          <w:rFonts w:ascii="Garamond" w:hAnsi="Garamond"/>
          <w:sz w:val="24"/>
          <w:szCs w:val="24"/>
        </w:rPr>
        <w:t>.</w:t>
      </w:r>
    </w:p>
    <w:p w:rsidR="00A5419D" w:rsidRDefault="0032655B" w:rsidP="00B93708">
      <w:pPr>
        <w:spacing w:after="120" w:line="480" w:lineRule="auto"/>
        <w:jc w:val="both"/>
        <w:rPr>
          <w:rFonts w:ascii="Garamond" w:hAnsi="Garamond"/>
          <w:sz w:val="24"/>
          <w:szCs w:val="24"/>
        </w:rPr>
      </w:pPr>
      <w:r w:rsidRPr="00B93708">
        <w:rPr>
          <w:rFonts w:ascii="Garamond" w:hAnsi="Garamond"/>
          <w:sz w:val="24"/>
          <w:szCs w:val="24"/>
        </w:rPr>
        <w:t xml:space="preserve">Una volta espletate tali attività il concorrente, per </w:t>
      </w:r>
      <w:r w:rsidR="00201FF6" w:rsidRPr="00201FF6">
        <w:rPr>
          <w:rFonts w:ascii="Garamond" w:hAnsi="Garamond"/>
          <w:sz w:val="24"/>
          <w:szCs w:val="24"/>
          <w:u w:val="single"/>
        </w:rPr>
        <w:t>trasmettere</w:t>
      </w:r>
      <w:r w:rsidRPr="00B93708">
        <w:rPr>
          <w:rFonts w:ascii="Garamond" w:hAnsi="Garamond"/>
          <w:sz w:val="24"/>
          <w:szCs w:val="24"/>
        </w:rPr>
        <w:t xml:space="preserve"> la propria domanda di partecipazione telematica, dovrà:</w:t>
      </w:r>
    </w:p>
    <w:p w:rsidR="00201FF6" w:rsidRDefault="0032655B" w:rsidP="00201FF6">
      <w:pPr>
        <w:pStyle w:val="Paragrafoelenco"/>
        <w:numPr>
          <w:ilvl w:val="0"/>
          <w:numId w:val="3"/>
        </w:numPr>
        <w:spacing w:after="120" w:line="480" w:lineRule="auto"/>
        <w:jc w:val="both"/>
        <w:rPr>
          <w:rFonts w:ascii="Garamond" w:hAnsi="Garamond"/>
          <w:sz w:val="24"/>
          <w:szCs w:val="24"/>
        </w:rPr>
      </w:pPr>
      <w:r w:rsidRPr="00A5419D">
        <w:rPr>
          <w:rFonts w:ascii="Garamond" w:hAnsi="Garamond"/>
          <w:sz w:val="24"/>
          <w:szCs w:val="24"/>
        </w:rPr>
        <w:t>cliccare su Trasmetti risposta;</w:t>
      </w:r>
    </w:p>
    <w:p w:rsidR="00201FF6" w:rsidRDefault="00A5419D" w:rsidP="00201FF6">
      <w:pPr>
        <w:pStyle w:val="Paragrafoelenco"/>
        <w:numPr>
          <w:ilvl w:val="0"/>
          <w:numId w:val="3"/>
        </w:numPr>
        <w:spacing w:after="120"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32655B" w:rsidRPr="00A5419D">
        <w:rPr>
          <w:rFonts w:ascii="Garamond" w:hAnsi="Garamond"/>
          <w:sz w:val="24"/>
          <w:szCs w:val="24"/>
        </w:rPr>
        <w:t>caricare il file pdf auto</w:t>
      </w:r>
      <w:r w:rsidR="001972A9">
        <w:rPr>
          <w:rFonts w:ascii="Garamond" w:hAnsi="Garamond"/>
          <w:sz w:val="24"/>
          <w:szCs w:val="24"/>
        </w:rPr>
        <w:t>-</w:t>
      </w:r>
      <w:r w:rsidR="0032655B" w:rsidRPr="00A5419D">
        <w:rPr>
          <w:rFonts w:ascii="Garamond" w:hAnsi="Garamond"/>
          <w:sz w:val="24"/>
          <w:szCs w:val="24"/>
        </w:rPr>
        <w:t xml:space="preserve">generato dal sistema e contenente la dichiarazione formulata a video nella busta amministrativa; </w:t>
      </w:r>
    </w:p>
    <w:p w:rsidR="0098507F" w:rsidRDefault="0032655B">
      <w:pPr>
        <w:pStyle w:val="Paragrafoelenco"/>
        <w:numPr>
          <w:ilvl w:val="0"/>
          <w:numId w:val="3"/>
        </w:numPr>
        <w:spacing w:after="120" w:line="480" w:lineRule="auto"/>
        <w:jc w:val="both"/>
        <w:rPr>
          <w:rFonts w:ascii="Garamond" w:hAnsi="Garamond"/>
          <w:sz w:val="24"/>
          <w:szCs w:val="24"/>
        </w:rPr>
      </w:pPr>
      <w:r w:rsidRPr="00A5419D">
        <w:rPr>
          <w:rFonts w:ascii="Garamond" w:hAnsi="Garamond"/>
          <w:sz w:val="24"/>
          <w:szCs w:val="24"/>
        </w:rPr>
        <w:lastRenderedPageBreak/>
        <w:t xml:space="preserve">firmare digitalmente tale file pdf ed allegarlo sul Portale secondo le istruzioni visualizzate a video. </w:t>
      </w:r>
    </w:p>
    <w:p w:rsidR="00201FF6" w:rsidRDefault="00833917" w:rsidP="00201FF6">
      <w:pPr>
        <w:pStyle w:val="Paragrafoelenco"/>
        <w:numPr>
          <w:ilvl w:val="0"/>
          <w:numId w:val="3"/>
        </w:numPr>
        <w:spacing w:after="120" w:line="480" w:lineRule="auto"/>
        <w:jc w:val="both"/>
        <w:rPr>
          <w:rFonts w:ascii="Garamond" w:hAnsi="Garamond"/>
          <w:sz w:val="24"/>
          <w:szCs w:val="24"/>
        </w:rPr>
      </w:pPr>
      <w:r w:rsidRPr="00A5419D">
        <w:rPr>
          <w:rFonts w:ascii="Garamond" w:hAnsi="Garamond"/>
          <w:sz w:val="24"/>
          <w:szCs w:val="24"/>
        </w:rPr>
        <w:t>cliccare su OK per confermare la trasmissione</w:t>
      </w:r>
    </w:p>
    <w:p w:rsidR="00A5419D" w:rsidRDefault="0032655B" w:rsidP="00A5419D">
      <w:pPr>
        <w:spacing w:after="120" w:line="480" w:lineRule="auto"/>
        <w:ind w:left="405"/>
        <w:jc w:val="both"/>
        <w:rPr>
          <w:rFonts w:ascii="Garamond" w:hAnsi="Garamond"/>
          <w:sz w:val="24"/>
          <w:szCs w:val="24"/>
        </w:rPr>
      </w:pPr>
      <w:r w:rsidRPr="00A5419D">
        <w:rPr>
          <w:rFonts w:ascii="Garamond" w:hAnsi="Garamond"/>
          <w:sz w:val="24"/>
          <w:szCs w:val="24"/>
        </w:rPr>
        <w:t xml:space="preserve">Il concorrente potrà visualizzare nella sua cartella personale, alla colonna Stato della risposta, l’avvenuta trasmissione (Stato della risposta: trasmessa). </w:t>
      </w:r>
    </w:p>
    <w:p w:rsidR="0032655B" w:rsidRPr="00A5419D" w:rsidRDefault="0032655B" w:rsidP="00A5419D">
      <w:pPr>
        <w:spacing w:after="120" w:line="480" w:lineRule="auto"/>
        <w:ind w:left="405"/>
        <w:jc w:val="both"/>
        <w:rPr>
          <w:rFonts w:ascii="Garamond" w:hAnsi="Garamond"/>
          <w:sz w:val="24"/>
          <w:szCs w:val="24"/>
        </w:rPr>
      </w:pPr>
      <w:r w:rsidRPr="00A5419D">
        <w:rPr>
          <w:rFonts w:ascii="Garamond" w:hAnsi="Garamond"/>
          <w:sz w:val="24"/>
          <w:szCs w:val="24"/>
        </w:rPr>
        <w:t>Il concorrente potrà modificare i dati precedentemente trasmessi ovvero ritirare la domanda di partecipazione entro e non oltre la data e l’ora di scadenza della presentazione della domanda di partecipazione.</w:t>
      </w:r>
    </w:p>
    <w:p w:rsidR="0032655B" w:rsidRDefault="0032655B" w:rsidP="0032655B">
      <w:pPr>
        <w:spacing w:after="120" w:line="480" w:lineRule="auto"/>
        <w:jc w:val="both"/>
        <w:rPr>
          <w:rFonts w:ascii="Garamond" w:hAnsi="Garamond"/>
          <w:b/>
          <w:sz w:val="24"/>
          <w:szCs w:val="24"/>
        </w:rPr>
      </w:pPr>
    </w:p>
    <w:p w:rsidR="0032655B" w:rsidRDefault="0032655B" w:rsidP="00326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80" w:lineRule="auto"/>
        <w:jc w:val="both"/>
        <w:rPr>
          <w:rFonts w:ascii="Garamond" w:hAnsi="Garamond"/>
          <w:sz w:val="24"/>
          <w:szCs w:val="24"/>
        </w:rPr>
      </w:pPr>
      <w:r w:rsidRPr="0032655B">
        <w:rPr>
          <w:rFonts w:ascii="Garamond" w:hAnsi="Garamond"/>
          <w:b/>
          <w:sz w:val="24"/>
          <w:szCs w:val="24"/>
        </w:rPr>
        <w:t xml:space="preserve">N.B.: </w:t>
      </w:r>
      <w:r w:rsidR="001167C2" w:rsidRPr="0032655B">
        <w:rPr>
          <w:rFonts w:ascii="Garamond" w:hAnsi="Garamond"/>
          <w:b/>
          <w:sz w:val="24"/>
          <w:szCs w:val="24"/>
        </w:rPr>
        <w:t>In caso di necessità di supporto ai fini della registrazione al Portale, nonché nello svolgimento delle operazioni all’interno del Portale, i concorrenti hanno facoltà di contattare il servizio assistenza al numero dedicato 02 266002 680.</w:t>
      </w:r>
      <w:r w:rsidR="001167C2" w:rsidRPr="0032655B">
        <w:rPr>
          <w:rFonts w:ascii="Garamond" w:hAnsi="Garamond"/>
          <w:sz w:val="24"/>
          <w:szCs w:val="24"/>
        </w:rPr>
        <w:t xml:space="preserve"> </w:t>
      </w:r>
    </w:p>
    <w:p w:rsidR="0032655B" w:rsidRDefault="0032655B" w:rsidP="0032655B">
      <w:pPr>
        <w:spacing w:after="120" w:line="480" w:lineRule="auto"/>
        <w:jc w:val="both"/>
        <w:rPr>
          <w:rFonts w:ascii="Garamond" w:hAnsi="Garamond"/>
          <w:sz w:val="24"/>
          <w:szCs w:val="24"/>
        </w:rPr>
      </w:pPr>
    </w:p>
    <w:sectPr w:rsidR="0032655B" w:rsidSect="0032655B">
      <w:pgSz w:w="11906" w:h="16838"/>
      <w:pgMar w:top="226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016"/>
    <w:multiLevelType w:val="hybridMultilevel"/>
    <w:tmpl w:val="31D63206"/>
    <w:lvl w:ilvl="0" w:tplc="0410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00021AA"/>
    <w:multiLevelType w:val="hybridMultilevel"/>
    <w:tmpl w:val="5E3A601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FA26335"/>
    <w:multiLevelType w:val="hybridMultilevel"/>
    <w:tmpl w:val="6560860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167C2"/>
    <w:rsid w:val="000554DF"/>
    <w:rsid w:val="001167C2"/>
    <w:rsid w:val="001972A9"/>
    <w:rsid w:val="001E5D5B"/>
    <w:rsid w:val="00201FF6"/>
    <w:rsid w:val="0032655B"/>
    <w:rsid w:val="00416B06"/>
    <w:rsid w:val="005066AF"/>
    <w:rsid w:val="005E79B9"/>
    <w:rsid w:val="006E64A0"/>
    <w:rsid w:val="007C1834"/>
    <w:rsid w:val="00833917"/>
    <w:rsid w:val="0084196B"/>
    <w:rsid w:val="00880DB7"/>
    <w:rsid w:val="008A2ACF"/>
    <w:rsid w:val="009376BD"/>
    <w:rsid w:val="00966E62"/>
    <w:rsid w:val="0098507F"/>
    <w:rsid w:val="009B46C8"/>
    <w:rsid w:val="009C685D"/>
    <w:rsid w:val="00A027A3"/>
    <w:rsid w:val="00A5419D"/>
    <w:rsid w:val="00AD6B87"/>
    <w:rsid w:val="00AE0CA6"/>
    <w:rsid w:val="00B77822"/>
    <w:rsid w:val="00B93708"/>
    <w:rsid w:val="00E01084"/>
    <w:rsid w:val="00EB6A79"/>
    <w:rsid w:val="00F2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7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2A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E0C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E0C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E0C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0C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0CA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6072316</dc:creator>
  <cp:lastModifiedBy>GULLOTTA GIUSEPPE EGEO</cp:lastModifiedBy>
  <cp:revision>5</cp:revision>
  <cp:lastPrinted>2013-11-22T15:01:00Z</cp:lastPrinted>
  <dcterms:created xsi:type="dcterms:W3CDTF">2013-11-22T15:11:00Z</dcterms:created>
  <dcterms:modified xsi:type="dcterms:W3CDTF">2014-07-21T08:21:00Z</dcterms:modified>
</cp:coreProperties>
</file>